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E5A" w:rsidRPr="00152886" w:rsidRDefault="00DB2E5A" w:rsidP="00DB2E5A">
      <w:pPr>
        <w:jc w:val="right"/>
        <w:rPr>
          <w:sz w:val="28"/>
          <w:szCs w:val="28"/>
        </w:rPr>
      </w:pPr>
      <w:bookmarkStart w:id="0" w:name="_GoBack"/>
      <w:bookmarkEnd w:id="0"/>
      <w:r w:rsidRPr="00152886">
        <w:rPr>
          <w:noProof/>
          <w:sz w:val="28"/>
          <w:szCs w:val="28"/>
          <w:lang w:eastAsia="en-GB"/>
        </w:rPr>
        <w:drawing>
          <wp:anchor distT="0" distB="0" distL="114300" distR="114300" simplePos="0" relativeHeight="251659264" behindDoc="0" locked="0" layoutInCell="1" allowOverlap="1">
            <wp:simplePos x="0" y="0"/>
            <wp:positionH relativeFrom="column">
              <wp:posOffset>19050</wp:posOffset>
            </wp:positionH>
            <wp:positionV relativeFrom="paragraph">
              <wp:posOffset>-295275</wp:posOffset>
            </wp:positionV>
            <wp:extent cx="1600200" cy="1333500"/>
            <wp:effectExtent l="19050" t="0" r="0" b="0"/>
            <wp:wrapSquare wrapText="bothSides"/>
            <wp:docPr id="1" name="Picture 1" descr="Full 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hurch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334770"/>
                    </a:xfrm>
                    <a:prstGeom prst="rect">
                      <a:avLst/>
                    </a:prstGeom>
                    <a:noFill/>
                    <a:ln>
                      <a:noFill/>
                    </a:ln>
                  </pic:spPr>
                </pic:pic>
              </a:graphicData>
            </a:graphic>
          </wp:anchor>
        </w:drawing>
      </w:r>
      <w:r w:rsidRPr="00152886">
        <w:rPr>
          <w:sz w:val="28"/>
          <w:szCs w:val="28"/>
        </w:rPr>
        <w:t>St Andrews church and St Agnes centre</w:t>
      </w:r>
    </w:p>
    <w:p w:rsidR="00DB2E5A" w:rsidRDefault="00DB2E5A" w:rsidP="00DB2E5A">
      <w:pPr>
        <w:spacing w:after="0"/>
        <w:rPr>
          <w:sz w:val="28"/>
          <w:szCs w:val="28"/>
        </w:rPr>
      </w:pPr>
    </w:p>
    <w:p w:rsidR="00DB2E5A" w:rsidRDefault="00DB2E5A" w:rsidP="00DB2E5A">
      <w:pPr>
        <w:spacing w:after="0"/>
        <w:rPr>
          <w:sz w:val="28"/>
          <w:szCs w:val="28"/>
        </w:rPr>
      </w:pPr>
    </w:p>
    <w:p w:rsidR="00DB2E5A" w:rsidRDefault="00DB2E5A" w:rsidP="00DB2E5A">
      <w:pPr>
        <w:spacing w:after="0"/>
        <w:rPr>
          <w:sz w:val="28"/>
          <w:szCs w:val="28"/>
        </w:rPr>
      </w:pPr>
    </w:p>
    <w:p w:rsidR="00DB2E5A" w:rsidRDefault="00DB2E5A" w:rsidP="00DB2E5A">
      <w:pPr>
        <w:spacing w:after="0"/>
        <w:rPr>
          <w:sz w:val="28"/>
          <w:szCs w:val="28"/>
        </w:rPr>
      </w:pPr>
    </w:p>
    <w:p w:rsidR="00DB2E5A" w:rsidRPr="00D5019D" w:rsidRDefault="00DB2E5A" w:rsidP="00DB2E5A">
      <w:pPr>
        <w:spacing w:after="0"/>
        <w:jc w:val="center"/>
        <w:rPr>
          <w:sz w:val="28"/>
          <w:szCs w:val="28"/>
        </w:rPr>
      </w:pPr>
      <w:r w:rsidRPr="00D5019D">
        <w:rPr>
          <w:sz w:val="28"/>
          <w:szCs w:val="28"/>
        </w:rPr>
        <w:t>Reserves Policy</w:t>
      </w:r>
    </w:p>
    <w:p w:rsidR="00DB2E5A" w:rsidRDefault="00DB2E5A" w:rsidP="00DB2E5A">
      <w:pPr>
        <w:spacing w:after="0"/>
        <w:rPr>
          <w:sz w:val="24"/>
          <w:szCs w:val="24"/>
        </w:rPr>
      </w:pPr>
    </w:p>
    <w:p w:rsidR="00DB2E5A" w:rsidRDefault="00DB2E5A" w:rsidP="00DB2E5A">
      <w:pPr>
        <w:spacing w:after="0"/>
        <w:rPr>
          <w:sz w:val="24"/>
          <w:szCs w:val="24"/>
        </w:rPr>
      </w:pPr>
      <w:r>
        <w:rPr>
          <w:sz w:val="24"/>
          <w:szCs w:val="24"/>
        </w:rPr>
        <w:t xml:space="preserve">A reserves Policy is required in order to protect the parish against both known and unknown future events, to allow it to maximise future opportunities and weather future challenges and to provide the parish with a level of financial stability, enabling it to meet its financial obligations for the foreseeable future. </w:t>
      </w:r>
    </w:p>
    <w:p w:rsidR="00DB2E5A" w:rsidRDefault="00DB2E5A" w:rsidP="00DB2E5A">
      <w:pPr>
        <w:spacing w:after="0"/>
        <w:rPr>
          <w:sz w:val="24"/>
          <w:szCs w:val="24"/>
        </w:rPr>
      </w:pPr>
      <w:r>
        <w:rPr>
          <w:sz w:val="24"/>
          <w:szCs w:val="24"/>
        </w:rPr>
        <w:t xml:space="preserve">Examples of events include:- </w:t>
      </w:r>
    </w:p>
    <w:p w:rsidR="00DB2E5A" w:rsidRPr="00015105" w:rsidRDefault="00DB2E5A" w:rsidP="00DB2E5A">
      <w:pPr>
        <w:pStyle w:val="ListParagraph"/>
        <w:numPr>
          <w:ilvl w:val="0"/>
          <w:numId w:val="1"/>
        </w:numPr>
        <w:spacing w:after="0"/>
        <w:rPr>
          <w:sz w:val="20"/>
          <w:szCs w:val="20"/>
        </w:rPr>
      </w:pPr>
      <w:r w:rsidRPr="00015105">
        <w:rPr>
          <w:sz w:val="20"/>
          <w:szCs w:val="20"/>
        </w:rPr>
        <w:t>an unforeseen emergency or unexpected need for funds (such as a large repair bill or ‘start-up’ funding for an urgent project) arises.</w:t>
      </w:r>
    </w:p>
    <w:p w:rsidR="00DB2E5A" w:rsidRPr="00015105" w:rsidRDefault="00DB2E5A" w:rsidP="00DB2E5A">
      <w:pPr>
        <w:pStyle w:val="ListParagraph"/>
        <w:numPr>
          <w:ilvl w:val="0"/>
          <w:numId w:val="1"/>
        </w:numPr>
        <w:spacing w:after="0"/>
        <w:rPr>
          <w:sz w:val="20"/>
          <w:szCs w:val="20"/>
        </w:rPr>
      </w:pPr>
      <w:r w:rsidRPr="00015105">
        <w:rPr>
          <w:sz w:val="20"/>
          <w:szCs w:val="20"/>
        </w:rPr>
        <w:t xml:space="preserve">where a continuing source of income stops or is greatly reduced, reserve funds may be drawn on giving Trustees time to instigate an action plan in the event that income falls below expectations. </w:t>
      </w:r>
    </w:p>
    <w:p w:rsidR="00DB2E5A" w:rsidRPr="00015105" w:rsidRDefault="00DB2E5A" w:rsidP="00DB2E5A">
      <w:pPr>
        <w:pStyle w:val="ListParagraph"/>
        <w:numPr>
          <w:ilvl w:val="0"/>
          <w:numId w:val="1"/>
        </w:numPr>
        <w:spacing w:after="0"/>
        <w:rPr>
          <w:sz w:val="20"/>
          <w:szCs w:val="20"/>
        </w:rPr>
      </w:pPr>
      <w:r w:rsidRPr="00015105">
        <w:rPr>
          <w:sz w:val="20"/>
          <w:szCs w:val="20"/>
        </w:rPr>
        <w:t xml:space="preserve">planned commitments that exceed anticipated future income (such as, where a major project requires ‘matched funding’ from the charity). </w:t>
      </w:r>
    </w:p>
    <w:p w:rsidR="00DB2E5A" w:rsidRPr="00015105" w:rsidRDefault="00DB2E5A" w:rsidP="00DB2E5A">
      <w:pPr>
        <w:pStyle w:val="ListParagraph"/>
        <w:numPr>
          <w:ilvl w:val="0"/>
          <w:numId w:val="1"/>
        </w:numPr>
        <w:spacing w:after="0"/>
        <w:rPr>
          <w:sz w:val="20"/>
          <w:szCs w:val="20"/>
        </w:rPr>
      </w:pPr>
      <w:r w:rsidRPr="00015105">
        <w:rPr>
          <w:sz w:val="20"/>
          <w:szCs w:val="20"/>
        </w:rPr>
        <w:t>To cover short term funding deficits in cash (such as where spending is required prior to a funding grant being received).</w:t>
      </w:r>
    </w:p>
    <w:p w:rsidR="00DB2E5A" w:rsidRPr="00225BC7" w:rsidRDefault="00DB2E5A" w:rsidP="00DB2E5A">
      <w:pPr>
        <w:spacing w:after="0"/>
        <w:rPr>
          <w:sz w:val="24"/>
          <w:szCs w:val="24"/>
        </w:rPr>
      </w:pPr>
    </w:p>
    <w:p w:rsidR="00DB2E5A" w:rsidRDefault="00DB2E5A" w:rsidP="00DB2E5A">
      <w:pPr>
        <w:spacing w:after="0"/>
        <w:rPr>
          <w:sz w:val="24"/>
          <w:szCs w:val="24"/>
        </w:rPr>
      </w:pPr>
      <w:r>
        <w:rPr>
          <w:sz w:val="24"/>
          <w:szCs w:val="24"/>
        </w:rPr>
        <w:t>This reserves policy relates to General Funds of the church (Restricted, Designated and Permanent Endowments are excluded), being those funds which are completely unencumbered and are freely available to spend with no restriction.</w:t>
      </w:r>
    </w:p>
    <w:p w:rsidR="00DB2E5A" w:rsidRDefault="00DB2E5A" w:rsidP="00DB2E5A">
      <w:pPr>
        <w:spacing w:after="0"/>
        <w:rPr>
          <w:sz w:val="24"/>
          <w:szCs w:val="24"/>
        </w:rPr>
      </w:pPr>
    </w:p>
    <w:p w:rsidR="00DB2E5A" w:rsidRDefault="00DB2E5A" w:rsidP="00DB2E5A">
      <w:pPr>
        <w:spacing w:after="0"/>
        <w:rPr>
          <w:b/>
          <w:sz w:val="24"/>
          <w:szCs w:val="24"/>
          <w:u w:val="single"/>
        </w:rPr>
      </w:pPr>
      <w:r w:rsidRPr="00ED48CB">
        <w:rPr>
          <w:b/>
          <w:sz w:val="24"/>
          <w:szCs w:val="24"/>
          <w:u w:val="single"/>
        </w:rPr>
        <w:t>Level of Reserve</w:t>
      </w:r>
    </w:p>
    <w:p w:rsidR="00DB2E5A" w:rsidRDefault="00DB2E5A" w:rsidP="00DB2E5A">
      <w:pPr>
        <w:spacing w:after="0"/>
        <w:rPr>
          <w:sz w:val="24"/>
          <w:szCs w:val="24"/>
        </w:rPr>
      </w:pPr>
      <w:r>
        <w:rPr>
          <w:sz w:val="24"/>
          <w:szCs w:val="24"/>
        </w:rPr>
        <w:t>The Trustees have decided that the General reserve should be set at £32,000</w:t>
      </w:r>
    </w:p>
    <w:p w:rsidR="00DB2E5A" w:rsidRPr="009A2DA3" w:rsidRDefault="009A2DA3" w:rsidP="00DB2E5A">
      <w:pPr>
        <w:spacing w:after="0"/>
        <w:rPr>
          <w:i/>
          <w:sz w:val="24"/>
          <w:szCs w:val="24"/>
        </w:rPr>
      </w:pPr>
      <w:r w:rsidRPr="009A2DA3">
        <w:rPr>
          <w:i/>
          <w:sz w:val="24"/>
          <w:szCs w:val="24"/>
        </w:rPr>
        <w:t>(</w:t>
      </w:r>
      <w:r w:rsidR="00DB2E5A" w:rsidRPr="009A2DA3">
        <w:rPr>
          <w:i/>
          <w:sz w:val="24"/>
          <w:szCs w:val="24"/>
        </w:rPr>
        <w:t>This figure is 1/2 the average of the total unrestricted spending (after deducting ‘one-off’ items of urgent expenditure) from 2015 (£62K) and 2016 (£65K).</w:t>
      </w:r>
      <w:r w:rsidRPr="009A2DA3">
        <w:rPr>
          <w:i/>
          <w:sz w:val="24"/>
          <w:szCs w:val="24"/>
        </w:rPr>
        <w:t>)</w:t>
      </w:r>
    </w:p>
    <w:p w:rsidR="00DB2E5A" w:rsidRDefault="00DB2E5A" w:rsidP="00DB2E5A">
      <w:pPr>
        <w:spacing w:after="0"/>
        <w:rPr>
          <w:sz w:val="24"/>
          <w:szCs w:val="24"/>
        </w:rPr>
      </w:pPr>
    </w:p>
    <w:p w:rsidR="00DB2E5A" w:rsidRDefault="00DB2E5A" w:rsidP="00DB2E5A">
      <w:pPr>
        <w:spacing w:after="0"/>
        <w:rPr>
          <w:b/>
          <w:sz w:val="24"/>
          <w:szCs w:val="24"/>
          <w:u w:val="single"/>
        </w:rPr>
      </w:pPr>
      <w:r w:rsidRPr="00ED48CB">
        <w:rPr>
          <w:b/>
          <w:sz w:val="24"/>
          <w:szCs w:val="24"/>
          <w:u w:val="single"/>
        </w:rPr>
        <w:t>How is the level of reserve to be established and maintained?</w:t>
      </w:r>
    </w:p>
    <w:p w:rsidR="00DB2E5A" w:rsidRDefault="00DB2E5A" w:rsidP="00DB2E5A">
      <w:pPr>
        <w:spacing w:after="0"/>
        <w:rPr>
          <w:b/>
          <w:sz w:val="24"/>
          <w:szCs w:val="24"/>
          <w:u w:val="single"/>
        </w:rPr>
      </w:pPr>
    </w:p>
    <w:p w:rsidR="00DB2E5A" w:rsidRPr="009A2DA3" w:rsidRDefault="00DB2E5A" w:rsidP="00DB2E5A">
      <w:pPr>
        <w:spacing w:after="0"/>
        <w:rPr>
          <w:i/>
          <w:sz w:val="24"/>
          <w:szCs w:val="24"/>
        </w:rPr>
      </w:pPr>
      <w:r>
        <w:rPr>
          <w:sz w:val="24"/>
          <w:szCs w:val="24"/>
        </w:rPr>
        <w:t xml:space="preserve">There is currently a sufficient sum in the expendable endowment fund (2 Devereaux Place) which can be set aside. These funds are available to draw on with the minimum of delay. </w:t>
      </w:r>
      <w:r w:rsidR="009A2DA3" w:rsidRPr="009A2DA3">
        <w:rPr>
          <w:i/>
          <w:sz w:val="24"/>
          <w:szCs w:val="24"/>
        </w:rPr>
        <w:t>(</w:t>
      </w:r>
      <w:r w:rsidRPr="009A2DA3">
        <w:rPr>
          <w:i/>
          <w:sz w:val="24"/>
          <w:szCs w:val="24"/>
        </w:rPr>
        <w:t>However, this will mean that this source of income will no longer be available without alternative funds being raised to meet the required level of reserves. The Trustees must give due consideration to this matter and it is expected that a revised Reserves Policy wording will be approved in 2018.</w:t>
      </w:r>
      <w:r w:rsidR="009A2DA3" w:rsidRPr="009A2DA3">
        <w:rPr>
          <w:i/>
          <w:sz w:val="24"/>
          <w:szCs w:val="24"/>
        </w:rPr>
        <w:t>)</w:t>
      </w:r>
    </w:p>
    <w:p w:rsidR="00DB2E5A" w:rsidRDefault="00DB2E5A" w:rsidP="00DB2E5A">
      <w:pPr>
        <w:spacing w:after="0"/>
        <w:rPr>
          <w:sz w:val="24"/>
          <w:szCs w:val="24"/>
        </w:rPr>
      </w:pPr>
      <w:r>
        <w:rPr>
          <w:sz w:val="24"/>
          <w:szCs w:val="24"/>
        </w:rPr>
        <w:t xml:space="preserve"> </w:t>
      </w:r>
    </w:p>
    <w:p w:rsidR="00DB2E5A" w:rsidRDefault="00DB2E5A" w:rsidP="00DB2E5A">
      <w:pPr>
        <w:spacing w:after="0"/>
        <w:rPr>
          <w:sz w:val="24"/>
          <w:szCs w:val="24"/>
        </w:rPr>
      </w:pPr>
    </w:p>
    <w:p w:rsidR="00DB2E5A" w:rsidRPr="00015105" w:rsidRDefault="00DB2E5A" w:rsidP="00DB2E5A">
      <w:pPr>
        <w:spacing w:after="0"/>
        <w:rPr>
          <w:sz w:val="24"/>
          <w:szCs w:val="24"/>
        </w:rPr>
      </w:pPr>
    </w:p>
    <w:p w:rsidR="00DB2E5A" w:rsidRPr="00ED48CB" w:rsidRDefault="00DB2E5A" w:rsidP="00DB2E5A">
      <w:pPr>
        <w:spacing w:after="0"/>
        <w:rPr>
          <w:b/>
          <w:sz w:val="24"/>
          <w:szCs w:val="24"/>
          <w:u w:val="single"/>
        </w:rPr>
      </w:pPr>
      <w:r>
        <w:rPr>
          <w:b/>
          <w:sz w:val="24"/>
          <w:szCs w:val="24"/>
          <w:u w:val="single"/>
        </w:rPr>
        <w:lastRenderedPageBreak/>
        <w:t>Process in place for monitoring and reviewing the level of reserve</w:t>
      </w:r>
    </w:p>
    <w:p w:rsidR="00DB2E5A" w:rsidRDefault="00DB2E5A" w:rsidP="00DB2E5A">
      <w:pPr>
        <w:spacing w:after="0"/>
        <w:rPr>
          <w:sz w:val="24"/>
          <w:szCs w:val="24"/>
        </w:rPr>
      </w:pPr>
      <w:r>
        <w:rPr>
          <w:sz w:val="24"/>
          <w:szCs w:val="24"/>
        </w:rPr>
        <w:t xml:space="preserve">The Trustees will monitor and review the level of reserves at all PCC meetings (with reference to the Financial Report provided by the Treasurer) to ensure that they remain adequate for the purposes of the parish. </w:t>
      </w:r>
    </w:p>
    <w:p w:rsidR="00DB2E5A" w:rsidRDefault="00DB2E5A" w:rsidP="00DB2E5A">
      <w:pPr>
        <w:rPr>
          <w:sz w:val="24"/>
          <w:szCs w:val="24"/>
        </w:rPr>
      </w:pPr>
    </w:p>
    <w:p w:rsidR="00DB2E5A" w:rsidRDefault="00DB2E5A" w:rsidP="00DB2E5A">
      <w:pPr>
        <w:spacing w:after="0"/>
        <w:rPr>
          <w:sz w:val="24"/>
          <w:szCs w:val="24"/>
        </w:rPr>
      </w:pPr>
      <w:r>
        <w:rPr>
          <w:sz w:val="24"/>
          <w:szCs w:val="24"/>
        </w:rPr>
        <w:t>Factors taken into consideration in setting the level of reserves</w:t>
      </w:r>
    </w:p>
    <w:p w:rsidR="00DB2E5A" w:rsidRDefault="00DB2E5A" w:rsidP="00DB2E5A">
      <w:pPr>
        <w:spacing w:after="0"/>
        <w:rPr>
          <w:sz w:val="24"/>
          <w:szCs w:val="24"/>
        </w:rPr>
      </w:pPr>
      <w:r>
        <w:rPr>
          <w:sz w:val="24"/>
          <w:szCs w:val="24"/>
        </w:rPr>
        <w:t>Review existing funds and reserves</w:t>
      </w:r>
    </w:p>
    <w:p w:rsidR="00DB2E5A" w:rsidRDefault="00DB2E5A" w:rsidP="00DB2E5A">
      <w:pPr>
        <w:spacing w:after="0"/>
        <w:rPr>
          <w:sz w:val="24"/>
          <w:szCs w:val="24"/>
        </w:rPr>
      </w:pPr>
      <w:r>
        <w:rPr>
          <w:sz w:val="24"/>
          <w:szCs w:val="24"/>
        </w:rPr>
        <w:t>Future income and expenditure levels (with consideration of past trends)</w:t>
      </w:r>
    </w:p>
    <w:p w:rsidR="00DB2E5A" w:rsidRPr="00ED48CB" w:rsidRDefault="00DB2E5A" w:rsidP="00DB2E5A">
      <w:pPr>
        <w:spacing w:after="0"/>
        <w:rPr>
          <w:sz w:val="24"/>
          <w:szCs w:val="24"/>
        </w:rPr>
      </w:pPr>
      <w:r>
        <w:rPr>
          <w:sz w:val="24"/>
          <w:szCs w:val="24"/>
        </w:rPr>
        <w:t>Review of major risks and the future needs of the parish</w:t>
      </w:r>
    </w:p>
    <w:p w:rsidR="00DB2E5A" w:rsidRPr="000D69E3" w:rsidRDefault="00DB2E5A" w:rsidP="00DB2E5A">
      <w:pPr>
        <w:rPr>
          <w:sz w:val="24"/>
          <w:szCs w:val="24"/>
        </w:rPr>
      </w:pPr>
    </w:p>
    <w:p w:rsidR="005C4DA3" w:rsidRDefault="005C4DA3"/>
    <w:sectPr w:rsidR="005C4DA3" w:rsidSect="00E07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D754C"/>
    <w:multiLevelType w:val="hybridMultilevel"/>
    <w:tmpl w:val="8538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5A"/>
    <w:rsid w:val="001D2BCD"/>
    <w:rsid w:val="005C4DA3"/>
    <w:rsid w:val="005D61CD"/>
    <w:rsid w:val="006C36BE"/>
    <w:rsid w:val="009A2DA3"/>
    <w:rsid w:val="00D772C1"/>
    <w:rsid w:val="00DB2E5A"/>
    <w:rsid w:val="00DF7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55887-6DFA-4823-801A-6701B372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Sharon Robinson</cp:lastModifiedBy>
  <cp:revision>2</cp:revision>
  <dcterms:created xsi:type="dcterms:W3CDTF">2017-12-15T09:21:00Z</dcterms:created>
  <dcterms:modified xsi:type="dcterms:W3CDTF">2017-12-15T09:21:00Z</dcterms:modified>
</cp:coreProperties>
</file>